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pPr>
      <w:r>
        <w:rPr>
          <w:rFonts w:ascii="Arial" w:cs="Arial" w:eastAsia="Arial" w:hAnsi="Arial"/>
          <w:b/>
          <w:bCs/>
          <w:color w:val="E8553D"/>
          <w:sz w:val="20"/>
          <w:szCs w:val="20"/>
        </w:rPr>
        <w:t xml:space="preserve">unfsckd</w:t>
      </w:r>
    </w:p>
    <w:p>
      <w:pPr>
        <w:spacing w:after="60" w:before="200"/>
      </w:pPr>
      <w:r>
        <w:rPr>
          <w:rFonts w:ascii="Arial" w:cs="Arial" w:eastAsia="Arial" w:hAnsi="Arial"/>
          <w:b/>
          <w:bCs/>
          <w:color w:val="1A1A1A"/>
          <w:sz w:val="40"/>
          <w:szCs w:val="40"/>
        </w:rPr>
        <w:t xml:space="preserve">Delivery Confidence Snapshot</w:t>
      </w:r>
    </w:p>
    <w:p>
      <w:pPr>
        <w:spacing w:after="120" w:before="0"/>
      </w:pPr>
      <w:r>
        <w:rPr>
          <w:rFonts w:ascii="Arial" w:cs="Arial" w:eastAsia="Arial" w:hAnsi="Arial"/>
          <w:color w:val="8B7355"/>
          <w:sz w:val="22"/>
          <w:szCs w:val="22"/>
        </w:rPr>
        <w:t xml:space="preserve">The 10-out-of-10 diagnostic. Surface the gap between the plan and reality — before it gets expensive.</w:t>
      </w:r>
    </w:p>
    <w:p>
      <w:pPr>
        <w:spacing w:after="4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E8553D" w:sz="12" w:space="1"/>
              <w:bottom w:val="none"/>
              <w:right w:val="none"/>
            </w:tcBorders>
            <w:tcMar>
              <w:top w:type="dxa" w:w="80"/>
              <w:left w:type="dxa" w:w="200"/>
              <w:bottom w:type="dxa" w:w="80"/>
              <w:right w:type="dxa" w:w="80"/>
            </w:tcMar>
          </w:tcPr>
          <w:p>
            <w:r>
              <w:rPr>
                <w:rFonts w:ascii="Arial" w:cs="Arial" w:eastAsia="Arial" w:hAnsi="Arial"/>
                <w:i/>
                <w:iCs/>
                <w:color w:val="8B7355"/>
                <w:sz w:val="21"/>
                <w:szCs w:val="21"/>
              </w:rPr>
              <w:t xml:space="preserve">Can’t hurt. Might help.</w:t>
            </w:r>
          </w:p>
        </w:tc>
      </w:tr>
    </w:tbl>
    <w:p>
      <w:pPr>
        <w:pBdr>
          <w:bottom w:val="single" w:color="E8553D" w:sz="6" w:space="1"/>
        </w:pBdr>
        <w:spacing w:after="200" w:before="200"/>
      </w:pPr>
    </w:p>
    <w:p>
      <w:pPr>
        <w:pStyle w:val="Heading2"/>
        <w:spacing w:after="100" w:before="280"/>
      </w:pPr>
      <w:r>
        <w:rPr>
          <w:rFonts w:ascii="Arial" w:cs="Arial" w:eastAsia="Arial" w:hAnsi="Arial"/>
          <w:b/>
          <w:bCs/>
          <w:color w:val="333333"/>
          <w:sz w:val="26"/>
          <w:szCs w:val="26"/>
        </w:rPr>
        <w:t xml:space="preserve">How to use this template</w:t>
      </w:r>
    </w:p>
    <w:p>
      <w:pPr>
        <w:spacing w:after="60" w:before="60" w:line="320"/>
      </w:pPr>
      <w:r>
        <w:rPr>
          <w:rFonts w:ascii="Arial" w:cs="Arial" w:eastAsia="Arial" w:hAnsi="Arial"/>
          <w:b w:val="false"/>
          <w:bCs w:val="false"/>
          <w:i w:val="false"/>
          <w:iCs w:val="false"/>
          <w:color w:val="333333"/>
          <w:sz w:val="21"/>
          <w:szCs w:val="21"/>
        </w:rPr>
        <w:t xml:space="preserve">Download a copy. Share it with your team independently — don’t fill it in together. Compare answers. The diagnostic value comes from the gaps between what different people think is true.</w:t>
      </w:r>
    </w:p>
    <w:p>
      <w:pPr>
        <w:spacing w:after="60" w:before="60" w:line="320"/>
      </w:pPr>
      <w:r>
        <w:rPr>
          <w:rFonts w:ascii="Arial" w:cs="Arial" w:eastAsia="Arial" w:hAnsi="Arial"/>
          <w:b w:val="false"/>
          <w:bCs w:val="false"/>
          <w:i w:val="false"/>
          <w:iCs w:val="false"/>
          <w:color w:val="333333"/>
          <w:sz w:val="21"/>
          <w:szCs w:val="21"/>
        </w:rPr>
        <w:t xml:space="preserve">Time required: 20–40 minutes per person. Then an hour of team discussion comparing answers.</w:t>
      </w:r>
    </w:p>
    <w:p>
      <w:pPr>
        <w:pBdr>
          <w:bottom w:val="single" w:color="D5D2CE" w:sz="2" w:space="1"/>
        </w:pBdr>
        <w:spacing w:after="160" w:before="160"/>
      </w:pPr>
    </w:p>
    <w:p>
      <w:pPr>
        <w:pStyle w:val="Heading2"/>
        <w:spacing w:after="100" w:before="280"/>
      </w:pPr>
      <w:r>
        <w:rPr>
          <w:rFonts w:ascii="Arial" w:cs="Arial" w:eastAsia="Arial" w:hAnsi="Arial"/>
          <w:b/>
          <w:bCs/>
          <w:color w:val="333333"/>
          <w:sz w:val="26"/>
          <w:szCs w:val="26"/>
        </w:rPr>
        <w:t xml:space="preserve">Respondent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single" w:color="D5D2CE" w:sz="1"/>
              <w:right w:val="none"/>
            </w:tcBorders>
            <w:tcMar>
              <w:top w:type="dxa" w:w="40"/>
              <w:left w:type="dxa" w:w="0"/>
              <w:bottom w:type="dxa" w:w="100"/>
              <w:right w:type="dxa" w:w="120"/>
            </w:tcMar>
          </w:tcPr>
          <w:p>
            <w:r>
              <w:rPr>
                <w:rFonts w:ascii="Arial" w:cs="Arial" w:eastAsia="Arial" w:hAnsi="Arial"/>
                <w:color w:val="999999"/>
                <w:sz w:val="18"/>
                <w:szCs w:val="18"/>
              </w:rPr>
              <w:t xml:space="preserve">Name:</w:t>
            </w:r>
          </w:p>
        </w:tc>
        <w:tc>
          <w:tcPr>
            <w:tcW w:type="dxa" w:w="4680"/>
            <w:tcBorders>
              <w:top w:val="none"/>
              <w:left w:val="none"/>
              <w:bottom w:val="single" w:color="D5D2CE" w:sz="1"/>
              <w:right w:val="none"/>
            </w:tcBorders>
            <w:tcMar>
              <w:top w:type="dxa" w:w="40"/>
              <w:left w:type="dxa" w:w="120"/>
              <w:bottom w:type="dxa" w:w="100"/>
              <w:right w:type="dxa" w:w="0"/>
            </w:tcMar>
          </w:tcPr>
          <w:p>
            <w:r>
              <w:rPr>
                <w:rFonts w:ascii="Arial" w:cs="Arial" w:eastAsia="Arial" w:hAnsi="Arial"/>
                <w:color w:val="999999"/>
                <w:sz w:val="18"/>
                <w:szCs w:val="18"/>
              </w:rPr>
              <w:t xml:space="preserve">Role / Title:</w:t>
            </w:r>
          </w:p>
        </w:tc>
      </w:tr>
      <w:tr>
        <w:tc>
          <w:tcPr>
            <w:tcW w:type="dxa" w:w="4680"/>
            <w:tcBorders>
              <w:top w:val="none"/>
              <w:left w:val="none"/>
              <w:bottom w:val="single" w:color="D5D2CE" w:sz="1"/>
              <w:right w:val="none"/>
            </w:tcBorders>
            <w:tcMar>
              <w:top w:type="dxa" w:w="40"/>
              <w:left w:type="dxa" w:w="0"/>
              <w:bottom w:type="dxa" w:w="100"/>
              <w:right w:type="dxa" w:w="120"/>
            </w:tcMar>
          </w:tcPr>
          <w:p>
            <w:r>
              <w:rPr>
                <w:rFonts w:ascii="Arial" w:cs="Arial" w:eastAsia="Arial" w:hAnsi="Arial"/>
                <w:color w:val="999999"/>
                <w:sz w:val="18"/>
                <w:szCs w:val="18"/>
              </w:rPr>
              <w:t xml:space="preserve">Organisation:</w:t>
            </w:r>
          </w:p>
        </w:tc>
        <w:tc>
          <w:tcPr>
            <w:tcW w:type="dxa" w:w="4680"/>
            <w:tcBorders>
              <w:top w:val="none"/>
              <w:left w:val="none"/>
              <w:bottom w:val="single" w:color="D5D2CE" w:sz="1"/>
              <w:right w:val="none"/>
            </w:tcBorders>
            <w:tcMar>
              <w:top w:type="dxa" w:w="40"/>
              <w:left w:type="dxa" w:w="120"/>
              <w:bottom w:type="dxa" w:w="100"/>
              <w:right w:type="dxa" w:w="0"/>
            </w:tcMar>
          </w:tcPr>
          <w:p>
            <w:r>
              <w:rPr>
                <w:rFonts w:ascii="Arial" w:cs="Arial" w:eastAsia="Arial" w:hAnsi="Arial"/>
                <w:color w:val="999999"/>
                <w:sz w:val="18"/>
                <w:szCs w:val="18"/>
              </w:rPr>
              <w:t xml:space="preserve">Date:</w:t>
            </w:r>
          </w:p>
        </w:tc>
      </w:tr>
      <w:tr>
        <w:tc>
          <w:tcPr>
            <w:tcW w:type="dxa" w:w="4680"/>
            <w:tcBorders>
              <w:top w:val="none"/>
              <w:left w:val="none"/>
              <w:bottom w:val="single" w:color="D5D2CE" w:sz="1"/>
              <w:right w:val="none"/>
            </w:tcBorders>
            <w:tcMar>
              <w:top w:type="dxa" w:w="40"/>
              <w:left w:type="dxa" w:w="0"/>
              <w:bottom w:type="dxa" w:w="100"/>
              <w:right w:type="dxa" w:w="120"/>
            </w:tcMar>
          </w:tcPr>
          <w:p>
            <w:r>
              <w:rPr>
                <w:rFonts w:ascii="Arial" w:cs="Arial" w:eastAsia="Arial" w:hAnsi="Arial"/>
                <w:color w:val="999999"/>
                <w:sz w:val="18"/>
                <w:szCs w:val="18"/>
              </w:rPr>
              <w:t xml:space="preserve">Project / Area:</w:t>
            </w:r>
          </w:p>
        </w:tc>
        <w:tc>
          <w:tcPr>
            <w:tcW w:type="dxa" w:w="4680"/>
            <w:tcBorders>
              <w:top w:val="none"/>
              <w:left w:val="none"/>
              <w:bottom w:val="single" w:color="D5D2CE" w:sz="1"/>
              <w:right w:val="none"/>
            </w:tcBorders>
            <w:tcMar>
              <w:top w:type="dxa" w:w="40"/>
              <w:left w:type="dxa" w:w="120"/>
              <w:bottom w:type="dxa" w:w="100"/>
              <w:right w:type="dxa" w:w="0"/>
            </w:tcMar>
          </w:tcPr>
          <w:p>
            <w:r>
              <w:rPr>
                <w:rFonts w:ascii="Arial" w:cs="Arial" w:eastAsia="Arial" w:hAnsi="Arial"/>
                <w:color w:val="999999"/>
                <w:sz w:val="18"/>
                <w:szCs w:val="18"/>
              </w:rPr>
              <w:t xml:space="preserve"/>
            </w:r>
          </w:p>
        </w:tc>
      </w:tr>
    </w:tbl>
    <w:p>
      <w:pPr>
        <w:spacing w:after="200" w:before="200"/>
      </w:pPr>
    </w:p>
    <w:p>
      <w:pPr>
        <w:pStyle w:val="Heading1"/>
        <w:spacing w:after="120" w:before="360"/>
      </w:pPr>
      <w:r>
        <w:rPr>
          <w:rFonts w:ascii="Arial" w:cs="Arial" w:eastAsia="Arial" w:hAnsi="Arial"/>
          <w:b/>
          <w:bCs/>
          <w:color w:val="1A1A1A"/>
          <w:sz w:val="32"/>
          <w:szCs w:val="32"/>
        </w:rPr>
        <w:t xml:space="preserve">A. Project Context</w:t>
      </w:r>
    </w:p>
    <w:p>
      <w:pPr>
        <w:spacing w:after="60" w:before="60" w:line="320"/>
      </w:pPr>
      <w:r>
        <w:rPr>
          <w:rFonts w:ascii="Arial" w:cs="Arial" w:eastAsia="Arial" w:hAnsi="Arial"/>
          <w:b w:val="false"/>
          <w:bCs w:val="false"/>
          <w:i/>
          <w:iCs/>
          <w:color w:val="999999"/>
          <w:sz w:val="21"/>
          <w:szCs w:val="21"/>
        </w:rPr>
        <w:t xml:space="preserve">Establish what this project is meant to deliver and for whom.</w:t>
      </w:r>
    </w:p>
    <w:p>
      <w:pPr>
        <w:spacing w:after="40" w:before="200"/>
      </w:pPr>
      <w:r>
        <w:rPr>
          <w:rFonts w:ascii="Arial" w:cs="Arial" w:eastAsia="Arial" w:hAnsi="Arial"/>
          <w:b/>
          <w:bCs/>
          <w:color w:val="E8553D"/>
          <w:sz w:val="21"/>
          <w:szCs w:val="21"/>
        </w:rPr>
        <w:t xml:space="preserve">Q1. </w:t>
      </w:r>
      <w:r>
        <w:rPr>
          <w:rFonts w:ascii="Arial" w:cs="Arial" w:eastAsia="Arial" w:hAnsi="Arial"/>
          <w:b/>
          <w:bCs/>
          <w:color w:val="333333"/>
          <w:sz w:val="21"/>
          <w:szCs w:val="21"/>
        </w:rPr>
        <w:t xml:space="preserve">What is this project meant to deliver?</w:t>
      </w:r>
    </w:p>
    <w:p>
      <w:pPr>
        <w:spacing w:after="60" w:before="60" w:line="320"/>
      </w:pPr>
      <w:r>
        <w:rPr>
          <w:rFonts w:ascii="Arial" w:cs="Arial" w:eastAsia="Arial" w:hAnsi="Arial"/>
          <w:b w:val="false"/>
          <w:bCs w:val="false"/>
          <w:i/>
          <w:iCs/>
          <w:color w:val="999999"/>
          <w:sz w:val="21"/>
          <w:szCs w:val="21"/>
        </w:rPr>
        <w:t xml:space="preserve">Not the scope document — the actual outcome. What does the organisation get when this is done?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Q2. </w:t>
      </w:r>
      <w:r>
        <w:rPr>
          <w:rFonts w:ascii="Arial" w:cs="Arial" w:eastAsia="Arial" w:hAnsi="Arial"/>
          <w:b/>
          <w:bCs/>
          <w:color w:val="333333"/>
          <w:sz w:val="21"/>
          <w:szCs w:val="21"/>
        </w:rPr>
        <w:t xml:space="preserve">Who approved this project, and what did they think they were buying?</w:t>
      </w:r>
    </w:p>
    <w:p>
      <w:pPr>
        <w:spacing w:after="60" w:before="60" w:line="320"/>
      </w:pPr>
      <w:r>
        <w:rPr>
          <w:rFonts w:ascii="Arial" w:cs="Arial" w:eastAsia="Arial" w:hAnsi="Arial"/>
          <w:b w:val="false"/>
          <w:bCs w:val="false"/>
          <w:i/>
          <w:iCs/>
          <w:color w:val="999999"/>
          <w:sz w:val="21"/>
          <w:szCs w:val="21"/>
        </w:rPr>
        <w:t xml:space="preserve">Name the sponsor. Describe their expectation in one or two sentences.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Q3. </w:t>
      </w:r>
      <w:r>
        <w:rPr>
          <w:rFonts w:ascii="Arial" w:cs="Arial" w:eastAsia="Arial" w:hAnsi="Arial"/>
          <w:b/>
          <w:bCs/>
          <w:color w:val="333333"/>
          <w:sz w:val="21"/>
          <w:szCs w:val="21"/>
        </w:rPr>
        <w:t xml:space="preserve">What is the BAU-to-BAU arc?</w:t>
      </w:r>
    </w:p>
    <w:p>
      <w:pPr>
        <w:spacing w:after="60" w:before="60" w:line="320"/>
      </w:pPr>
      <w:r>
        <w:rPr>
          <w:rFonts w:ascii="Arial" w:cs="Arial" w:eastAsia="Arial" w:hAnsi="Arial"/>
          <w:b w:val="false"/>
          <w:bCs w:val="false"/>
          <w:i/>
          <w:iCs/>
          <w:color w:val="999999"/>
          <w:sz w:val="21"/>
          <w:szCs w:val="21"/>
        </w:rPr>
        <w:t xml:space="preserve">Current steady state → project delivery → new steady state. Is this documented? Does the team agree on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Q4. </w:t>
      </w:r>
      <w:r>
        <w:rPr>
          <w:rFonts w:ascii="Arial" w:cs="Arial" w:eastAsia="Arial" w:hAnsi="Arial"/>
          <w:b/>
          <w:bCs/>
          <w:color w:val="333333"/>
          <w:sz w:val="21"/>
          <w:szCs w:val="21"/>
        </w:rPr>
        <w:t xml:space="preserve">When was the business case last reviewed against current conditions?</w:t>
      </w:r>
    </w:p>
    <w:p>
      <w:pPr>
        <w:spacing w:after="60" w:before="60" w:line="320"/>
      </w:pPr>
      <w:r>
        <w:rPr>
          <w:rFonts w:ascii="Arial" w:cs="Arial" w:eastAsia="Arial" w:hAnsi="Arial"/>
          <w:b w:val="false"/>
          <w:bCs w:val="false"/>
          <w:i/>
          <w:iCs/>
          <w:color w:val="999999"/>
          <w:sz w:val="21"/>
          <w:szCs w:val="21"/>
        </w:rPr>
        <w:t xml:space="preserve">Market, regulatory, organisational changes since approval.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Style w:val="Heading1"/>
        <w:spacing w:after="120" w:before="360"/>
      </w:pPr>
      <w:r>
        <w:rPr>
          <w:rFonts w:ascii="Arial" w:cs="Arial" w:eastAsia="Arial" w:hAnsi="Arial"/>
          <w:b/>
          <w:bCs/>
          <w:color w:val="1A1A1A"/>
          <w:sz w:val="32"/>
          <w:szCs w:val="32"/>
        </w:rPr>
        <w:t xml:space="preserve">B. Delivery Confidence — The 10/10 Score</w:t>
      </w:r>
    </w:p>
    <w:p>
      <w:pPr>
        <w:spacing w:after="60" w:before="60" w:line="320"/>
      </w:pPr>
      <w:r>
        <w:rPr>
          <w:rFonts w:ascii="Arial" w:cs="Arial" w:eastAsia="Arial" w:hAnsi="Arial"/>
          <w:b w:val="false"/>
          <w:bCs w:val="false"/>
          <w:i/>
          <w:iCs/>
          <w:color w:val="999999"/>
          <w:sz w:val="21"/>
          <w:szCs w:val="21"/>
        </w:rPr>
        <w:t xml:space="preserve">For each dimension, score where the project is now out of 10. Then describe what 10/10 would actually look like — not aspirational, concrete. The gap between your score and 10 is where the real risks live.</w:t>
      </w:r>
    </w:p>
    <w:p>
      <w:pPr>
        <w:spacing w:after="10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200"/>
        <w:gridCol w:w="2880"/>
        <w:gridCol w:w="2880"/>
      </w:tblGrid>
      <w:tr>
        <w:tc>
          <w:tcPr>
            <w:tcW w:type="dxa" w:w="2400"/>
            <w:tcBorders>
              <w:top w:val="single" w:color="D5D2CE" w:sz="1"/>
              <w:left w:val="single" w:color="D5D2CE" w:sz="1"/>
              <w:bottom w:val="single" w:color="D5D2CE" w:sz="1"/>
              <w:right w:val="single" w:color="D5D2CE" w:sz="1"/>
            </w:tcBorders>
            <w:shd w:fill="EDEBE8" w:val="clear"/>
            <w:tcMar>
              <w:top w:type="dxa" w:w="80"/>
              <w:left w:type="dxa" w:w="120"/>
              <w:bottom w:type="dxa" w:w="80"/>
              <w:right w:type="dxa" w:w="120"/>
            </w:tcMar>
          </w:tcPr>
          <w:p>
            <w:r>
              <w:rPr>
                <w:rFonts w:ascii="Arial" w:cs="Arial" w:eastAsia="Arial" w:hAnsi="Arial"/>
                <w:b/>
                <w:bCs/>
                <w:color w:val="333333"/>
                <w:sz w:val="18"/>
                <w:szCs w:val="18"/>
              </w:rPr>
              <w:t xml:space="preserve">Dimension</w:t>
            </w:r>
          </w:p>
        </w:tc>
        <w:tc>
          <w:tcPr>
            <w:tcW w:type="dxa" w:w="1200"/>
            <w:tcBorders>
              <w:top w:val="single" w:color="D5D2CE" w:sz="1"/>
              <w:left w:val="single" w:color="D5D2CE" w:sz="1"/>
              <w:bottom w:val="single" w:color="D5D2CE" w:sz="1"/>
              <w:right w:val="single" w:color="D5D2CE" w:sz="1"/>
            </w:tcBorders>
            <w:shd w:fill="EDEBE8" w:val="clear"/>
            <w:tcMar>
              <w:top w:type="dxa" w:w="80"/>
              <w:left w:type="dxa" w:w="120"/>
              <w:bottom w:type="dxa" w:w="80"/>
              <w:right w:type="dxa" w:w="120"/>
            </w:tcMar>
          </w:tcPr>
          <w:p>
            <w:r>
              <w:rPr>
                <w:rFonts w:ascii="Arial" w:cs="Arial" w:eastAsia="Arial" w:hAnsi="Arial"/>
                <w:b/>
                <w:bCs/>
                <w:color w:val="333333"/>
                <w:sz w:val="18"/>
                <w:szCs w:val="18"/>
              </w:rPr>
              <w:t xml:space="preserve">Score</w:t>
            </w:r>
          </w:p>
        </w:tc>
        <w:tc>
          <w:tcPr>
            <w:tcW w:type="dxa" w:w="2880"/>
            <w:tcBorders>
              <w:top w:val="single" w:color="D5D2CE" w:sz="1"/>
              <w:left w:val="single" w:color="D5D2CE" w:sz="1"/>
              <w:bottom w:val="single" w:color="D5D2CE" w:sz="1"/>
              <w:right w:val="single" w:color="D5D2CE" w:sz="1"/>
            </w:tcBorders>
            <w:shd w:fill="EDEBE8" w:val="clear"/>
            <w:tcMar>
              <w:top w:type="dxa" w:w="80"/>
              <w:left w:type="dxa" w:w="120"/>
              <w:bottom w:type="dxa" w:w="80"/>
              <w:right w:type="dxa" w:w="120"/>
            </w:tcMar>
          </w:tcPr>
          <w:p>
            <w:r>
              <w:rPr>
                <w:rFonts w:ascii="Arial" w:cs="Arial" w:eastAsia="Arial" w:hAnsi="Arial"/>
                <w:b/>
                <w:bCs/>
                <w:color w:val="333333"/>
                <w:sz w:val="18"/>
                <w:szCs w:val="18"/>
              </w:rPr>
              <w:t xml:space="preserve">What would 10/10 look like?</w:t>
            </w:r>
          </w:p>
        </w:tc>
        <w:tc>
          <w:tcPr>
            <w:tcW w:type="dxa" w:w="2880"/>
            <w:tcBorders>
              <w:top w:val="single" w:color="D5D2CE" w:sz="1"/>
              <w:left w:val="single" w:color="D5D2CE" w:sz="1"/>
              <w:bottom w:val="single" w:color="D5D2CE" w:sz="1"/>
              <w:right w:val="single" w:color="D5D2CE" w:sz="1"/>
            </w:tcBorders>
            <w:shd w:fill="EDEBE8" w:val="clear"/>
            <w:tcMar>
              <w:top w:type="dxa" w:w="80"/>
              <w:left w:type="dxa" w:w="120"/>
              <w:bottom w:type="dxa" w:w="80"/>
              <w:right w:type="dxa" w:w="120"/>
            </w:tcMar>
          </w:tcPr>
          <w:p>
            <w:r>
              <w:rPr>
                <w:rFonts w:ascii="Arial" w:cs="Arial" w:eastAsia="Arial" w:hAnsi="Arial"/>
                <w:b/>
                <w:bCs/>
                <w:color w:val="333333"/>
                <w:sz w:val="18"/>
                <w:szCs w:val="18"/>
              </w:rPr>
              <w:t xml:space="preserve">What’s the gap?</w:t>
            </w:r>
          </w:p>
        </w:tc>
      </w:tr>
      <w:tr>
        <w:tc>
          <w:tcPr>
            <w:tcW w:type="dxa" w:w="2400"/>
            <w:tcBorders>
              <w:top w:val="single" w:color="D5D2CE" w:sz="1"/>
              <w:left w:val="single" w:color="D5D2CE" w:sz="1"/>
              <w:bottom w:val="single" w:color="D5D2CE" w:sz="1"/>
              <w:right w:val="single" w:color="D5D2CE" w:sz="1"/>
            </w:tcBorders>
            <w:shd w:fill="F7F5F3" w:val="clear"/>
            <w:tcMar>
              <w:top w:type="dxa" w:w="80"/>
              <w:left w:type="dxa" w:w="120"/>
              <w:bottom w:type="dxa" w:w="80"/>
              <w:right w:type="dxa" w:w="120"/>
            </w:tcMar>
          </w:tcPr>
          <w:p>
            <w:r>
              <w:rPr>
                <w:rFonts w:ascii="Arial" w:cs="Arial" w:eastAsia="Arial" w:hAnsi="Arial"/>
                <w:b/>
                <w:bCs/>
                <w:color w:val="333333"/>
                <w:sz w:val="20"/>
                <w:szCs w:val="20"/>
              </w:rPr>
              <w:t xml:space="preserve">Scope clarity</w:t>
            </w:r>
          </w:p>
        </w:tc>
        <w:tc>
          <w:tcPr>
            <w:tcW w:type="dxa" w:w="1200"/>
            <w:tcBorders>
              <w:top w:val="single" w:color="D5D2CE" w:sz="1"/>
              <w:left w:val="single" w:color="D5D2CE" w:sz="1"/>
              <w:bottom w:val="single" w:color="D5D2CE" w:sz="1"/>
              <w:right w:val="single" w:color="D5D2CE" w:sz="1"/>
            </w:tcBorders>
            <w:tcMar>
              <w:top w:type="dxa" w:w="80"/>
              <w:left w:type="dxa" w:w="120"/>
              <w:bottom w:type="dxa" w:w="80"/>
              <w:right w:type="dxa" w:w="120"/>
            </w:tcMar>
          </w:tcPr>
          <w:p>
            <w:pPr>
              <w:jc w:val="center"/>
            </w:pPr>
            <w:r>
              <w:rPr>
                <w:rFonts w:ascii="Arial" w:cs="Arial" w:eastAsia="Arial" w:hAnsi="Arial"/>
                <w:color w:val="999999"/>
                <w:sz w:val="20"/>
                <w:szCs w:val="20"/>
              </w:rPr>
              <w:t xml:space="preserve">/10</w:t>
            </w:r>
          </w:p>
        </w:tc>
        <w:tc>
          <w:tcPr>
            <w:tcW w:type="dxa" w:w="2880"/>
            <w:tcBorders>
              <w:top w:val="single" w:color="D5D2CE" w:sz="1"/>
              <w:left w:val="single" w:color="D5D2CE" w:sz="1"/>
              <w:bottom w:val="single" w:color="D5D2CE" w:sz="1"/>
              <w:right w:val="single" w:color="D5D2CE" w:sz="1"/>
            </w:tcBorders>
            <w:tcMar>
              <w:top w:type="dxa" w:w="80"/>
              <w:left w:type="dxa" w:w="120"/>
              <w:bottom w:type="dxa" w:w="80"/>
              <w:right w:type="dxa" w:w="120"/>
            </w:tcMar>
          </w:tcPr>
          <w:p>
            <w:r>
              <w:rPr>
                <w:rFonts w:ascii="Arial" w:cs="Arial" w:eastAsia="Arial" w:hAnsi="Arial"/>
                <w:i/>
                <w:iCs/>
                <w:color w:val="999999"/>
                <w:sz w:val="17"/>
                <w:szCs w:val="17"/>
              </w:rPr>
              <w:t xml:space="preserve">What would 10/10 look like?</w:t>
            </w:r>
          </w:p>
        </w:tc>
        <w:tc>
          <w:tcPr>
            <w:tcW w:type="dxa" w:w="2880"/>
            <w:tcBorders>
              <w:top w:val="single" w:color="D5D2CE" w:sz="1"/>
              <w:left w:val="single" w:color="D5D2CE" w:sz="1"/>
              <w:bottom w:val="single" w:color="D5D2CE" w:sz="1"/>
              <w:right w:val="single" w:color="D5D2CE" w:sz="1"/>
            </w:tcBorders>
            <w:tcMar>
              <w:top w:type="dxa" w:w="80"/>
              <w:left w:type="dxa" w:w="120"/>
              <w:bottom w:type="dxa" w:w="80"/>
              <w:right w:type="dxa" w:w="120"/>
            </w:tcMar>
          </w:tcPr>
          <w:p>
            <w:r>
              <w:rPr>
                <w:rFonts w:ascii="Arial" w:cs="Arial" w:eastAsia="Arial" w:hAnsi="Arial"/>
                <w:i/>
                <w:iCs/>
                <w:color w:val="999999"/>
                <w:sz w:val="17"/>
                <w:szCs w:val="17"/>
              </w:rPr>
              <w:t xml:space="preserve">What’s the gap?</w:t>
            </w:r>
          </w:p>
        </w:tc>
      </w:tr>
      <w:tr>
        <w:tc>
          <w:tcPr>
            <w:tcW w:type="dxa" w:w="2400"/>
            <w:tcBorders>
              <w:top w:val="single" w:color="D5D2CE" w:sz="1"/>
              <w:left w:val="single" w:color="D5D2CE" w:sz="1"/>
              <w:bottom w:val="single" w:color="D5D2CE" w:sz="1"/>
              <w:right w:val="single" w:color="D5D2CE" w:sz="1"/>
            </w:tcBorders>
            <w:shd w:fill="F7F5F3" w:val="clear"/>
            <w:tcMar>
              <w:top w:type="dxa" w:w="80"/>
              <w:left w:type="dxa" w:w="120"/>
              <w:bottom w:type="dxa" w:w="80"/>
              <w:right w:type="dxa" w:w="120"/>
            </w:tcMar>
          </w:tcPr>
          <w:p>
            <w:r>
              <w:rPr>
                <w:rFonts w:ascii="Arial" w:cs="Arial" w:eastAsia="Arial" w:hAnsi="Arial"/>
                <w:b/>
                <w:bCs/>
                <w:color w:val="333333"/>
                <w:sz w:val="20"/>
                <w:szCs w:val="20"/>
              </w:rPr>
              <w:t xml:space="preserve">Budget confidence</w:t>
            </w:r>
          </w:p>
        </w:tc>
        <w:tc>
          <w:tcPr>
            <w:tcW w:type="dxa" w:w="1200"/>
            <w:tcBorders>
              <w:top w:val="single" w:color="D5D2CE" w:sz="1"/>
              <w:left w:val="single" w:color="D5D2CE" w:sz="1"/>
              <w:bottom w:val="single" w:color="D5D2CE" w:sz="1"/>
              <w:right w:val="single" w:color="D5D2CE" w:sz="1"/>
            </w:tcBorders>
            <w:tcMar>
              <w:top w:type="dxa" w:w="80"/>
              <w:left w:type="dxa" w:w="120"/>
              <w:bottom w:type="dxa" w:w="80"/>
              <w:right w:type="dxa" w:w="120"/>
            </w:tcMar>
          </w:tcPr>
          <w:p>
            <w:pPr>
              <w:jc w:val="center"/>
            </w:pPr>
            <w:r>
              <w:rPr>
                <w:rFonts w:ascii="Arial" w:cs="Arial" w:eastAsia="Arial" w:hAnsi="Arial"/>
                <w:color w:val="999999"/>
                <w:sz w:val="20"/>
                <w:szCs w:val="20"/>
              </w:rPr>
              <w:t xml:space="preserve">/10</w:t>
            </w:r>
          </w:p>
        </w:tc>
        <w:tc>
          <w:tcPr>
            <w:tcW w:type="dxa" w:w="2880"/>
            <w:tcBorders>
              <w:top w:val="single" w:color="D5D2CE" w:sz="1"/>
              <w:left w:val="single" w:color="D5D2CE" w:sz="1"/>
              <w:bottom w:val="single" w:color="D5D2CE" w:sz="1"/>
              <w:right w:val="single" w:color="D5D2CE" w:sz="1"/>
            </w:tcBorders>
            <w:tcMar>
              <w:top w:type="dxa" w:w="80"/>
              <w:left w:type="dxa" w:w="120"/>
              <w:bottom w:type="dxa" w:w="80"/>
              <w:right w:type="dxa" w:w="120"/>
            </w:tcMar>
          </w:tcPr>
          <w:p>
            <w:r>
              <w:rPr>
                <w:rFonts w:ascii="Arial" w:cs="Arial" w:eastAsia="Arial" w:hAnsi="Arial"/>
                <w:i/>
                <w:iCs/>
                <w:color w:val="999999"/>
                <w:sz w:val="17"/>
                <w:szCs w:val="17"/>
              </w:rPr>
              <w:t xml:space="preserve">What would 10/10 look like?</w:t>
            </w:r>
          </w:p>
        </w:tc>
        <w:tc>
          <w:tcPr>
            <w:tcW w:type="dxa" w:w="2880"/>
            <w:tcBorders>
              <w:top w:val="single" w:color="D5D2CE" w:sz="1"/>
              <w:left w:val="single" w:color="D5D2CE" w:sz="1"/>
              <w:bottom w:val="single" w:color="D5D2CE" w:sz="1"/>
              <w:right w:val="single" w:color="D5D2CE" w:sz="1"/>
            </w:tcBorders>
            <w:tcMar>
              <w:top w:type="dxa" w:w="80"/>
              <w:left w:type="dxa" w:w="120"/>
              <w:bottom w:type="dxa" w:w="80"/>
              <w:right w:type="dxa" w:w="120"/>
            </w:tcMar>
          </w:tcPr>
          <w:p>
            <w:r>
              <w:rPr>
                <w:rFonts w:ascii="Arial" w:cs="Arial" w:eastAsia="Arial" w:hAnsi="Arial"/>
                <w:i/>
                <w:iCs/>
                <w:color w:val="999999"/>
                <w:sz w:val="17"/>
                <w:szCs w:val="17"/>
              </w:rPr>
              <w:t xml:space="preserve">What’s the gap?</w:t>
            </w:r>
          </w:p>
        </w:tc>
      </w:tr>
      <w:tr>
        <w:tc>
          <w:tcPr>
            <w:tcW w:type="dxa" w:w="2400"/>
            <w:tcBorders>
              <w:top w:val="single" w:color="D5D2CE" w:sz="1"/>
              <w:left w:val="single" w:color="D5D2CE" w:sz="1"/>
              <w:bottom w:val="single" w:color="D5D2CE" w:sz="1"/>
              <w:right w:val="single" w:color="D5D2CE" w:sz="1"/>
            </w:tcBorders>
            <w:shd w:fill="F7F5F3" w:val="clear"/>
            <w:tcMar>
              <w:top w:type="dxa" w:w="80"/>
              <w:left w:type="dxa" w:w="120"/>
              <w:bottom w:type="dxa" w:w="80"/>
              <w:right w:type="dxa" w:w="120"/>
            </w:tcMar>
          </w:tcPr>
          <w:p>
            <w:r>
              <w:rPr>
                <w:rFonts w:ascii="Arial" w:cs="Arial" w:eastAsia="Arial" w:hAnsi="Arial"/>
                <w:b/>
                <w:bCs/>
                <w:color w:val="333333"/>
                <w:sz w:val="20"/>
                <w:szCs w:val="20"/>
              </w:rPr>
              <w:t xml:space="preserve">Timeline realism</w:t>
            </w:r>
          </w:p>
        </w:tc>
        <w:tc>
          <w:tcPr>
            <w:tcW w:type="dxa" w:w="1200"/>
            <w:tcBorders>
              <w:top w:val="single" w:color="D5D2CE" w:sz="1"/>
              <w:left w:val="single" w:color="D5D2CE" w:sz="1"/>
              <w:bottom w:val="single" w:color="D5D2CE" w:sz="1"/>
              <w:right w:val="single" w:color="D5D2CE" w:sz="1"/>
            </w:tcBorders>
            <w:tcMar>
              <w:top w:type="dxa" w:w="80"/>
              <w:left w:type="dxa" w:w="120"/>
              <w:bottom w:type="dxa" w:w="80"/>
              <w:right w:type="dxa" w:w="120"/>
            </w:tcMar>
          </w:tcPr>
          <w:p>
            <w:pPr>
              <w:jc w:val="center"/>
            </w:pPr>
            <w:r>
              <w:rPr>
                <w:rFonts w:ascii="Arial" w:cs="Arial" w:eastAsia="Arial" w:hAnsi="Arial"/>
                <w:color w:val="999999"/>
                <w:sz w:val="20"/>
                <w:szCs w:val="20"/>
              </w:rPr>
              <w:t xml:space="preserve">/10</w:t>
            </w:r>
          </w:p>
        </w:tc>
        <w:tc>
          <w:tcPr>
            <w:tcW w:type="dxa" w:w="2880"/>
            <w:tcBorders>
              <w:top w:val="single" w:color="D5D2CE" w:sz="1"/>
              <w:left w:val="single" w:color="D5D2CE" w:sz="1"/>
              <w:bottom w:val="single" w:color="D5D2CE" w:sz="1"/>
              <w:right w:val="single" w:color="D5D2CE" w:sz="1"/>
            </w:tcBorders>
            <w:tcMar>
              <w:top w:type="dxa" w:w="80"/>
              <w:left w:type="dxa" w:w="120"/>
              <w:bottom w:type="dxa" w:w="80"/>
              <w:right w:type="dxa" w:w="120"/>
            </w:tcMar>
          </w:tcPr>
          <w:p>
            <w:r>
              <w:rPr>
                <w:rFonts w:ascii="Arial" w:cs="Arial" w:eastAsia="Arial" w:hAnsi="Arial"/>
                <w:i/>
                <w:iCs/>
                <w:color w:val="999999"/>
                <w:sz w:val="17"/>
                <w:szCs w:val="17"/>
              </w:rPr>
              <w:t xml:space="preserve">What would 10/10 look like?</w:t>
            </w:r>
          </w:p>
        </w:tc>
        <w:tc>
          <w:tcPr>
            <w:tcW w:type="dxa" w:w="2880"/>
            <w:tcBorders>
              <w:top w:val="single" w:color="D5D2CE" w:sz="1"/>
              <w:left w:val="single" w:color="D5D2CE" w:sz="1"/>
              <w:bottom w:val="single" w:color="D5D2CE" w:sz="1"/>
              <w:right w:val="single" w:color="D5D2CE" w:sz="1"/>
            </w:tcBorders>
            <w:tcMar>
              <w:top w:type="dxa" w:w="80"/>
              <w:left w:type="dxa" w:w="120"/>
              <w:bottom w:type="dxa" w:w="80"/>
              <w:right w:type="dxa" w:w="120"/>
            </w:tcMar>
          </w:tcPr>
          <w:p>
            <w:r>
              <w:rPr>
                <w:rFonts w:ascii="Arial" w:cs="Arial" w:eastAsia="Arial" w:hAnsi="Arial"/>
                <w:i/>
                <w:iCs/>
                <w:color w:val="999999"/>
                <w:sz w:val="17"/>
                <w:szCs w:val="17"/>
              </w:rPr>
              <w:t xml:space="preserve">What’s the gap?</w:t>
            </w:r>
          </w:p>
        </w:tc>
      </w:tr>
      <w:tr>
        <w:tc>
          <w:tcPr>
            <w:tcW w:type="dxa" w:w="2400"/>
            <w:tcBorders>
              <w:top w:val="single" w:color="D5D2CE" w:sz="1"/>
              <w:left w:val="single" w:color="D5D2CE" w:sz="1"/>
              <w:bottom w:val="single" w:color="D5D2CE" w:sz="1"/>
              <w:right w:val="single" w:color="D5D2CE" w:sz="1"/>
            </w:tcBorders>
            <w:shd w:fill="F7F5F3" w:val="clear"/>
            <w:tcMar>
              <w:top w:type="dxa" w:w="80"/>
              <w:left w:type="dxa" w:w="120"/>
              <w:bottom w:type="dxa" w:w="80"/>
              <w:right w:type="dxa" w:w="120"/>
            </w:tcMar>
          </w:tcPr>
          <w:p>
            <w:r>
              <w:rPr>
                <w:rFonts w:ascii="Arial" w:cs="Arial" w:eastAsia="Arial" w:hAnsi="Arial"/>
                <w:b/>
                <w:bCs/>
                <w:color w:val="333333"/>
                <w:sz w:val="20"/>
                <w:szCs w:val="20"/>
              </w:rPr>
              <w:t xml:space="preserve">Risk management</w:t>
            </w:r>
          </w:p>
        </w:tc>
        <w:tc>
          <w:tcPr>
            <w:tcW w:type="dxa" w:w="1200"/>
            <w:tcBorders>
              <w:top w:val="single" w:color="D5D2CE" w:sz="1"/>
              <w:left w:val="single" w:color="D5D2CE" w:sz="1"/>
              <w:bottom w:val="single" w:color="D5D2CE" w:sz="1"/>
              <w:right w:val="single" w:color="D5D2CE" w:sz="1"/>
            </w:tcBorders>
            <w:tcMar>
              <w:top w:type="dxa" w:w="80"/>
              <w:left w:type="dxa" w:w="120"/>
              <w:bottom w:type="dxa" w:w="80"/>
              <w:right w:type="dxa" w:w="120"/>
            </w:tcMar>
          </w:tcPr>
          <w:p>
            <w:pPr>
              <w:jc w:val="center"/>
            </w:pPr>
            <w:r>
              <w:rPr>
                <w:rFonts w:ascii="Arial" w:cs="Arial" w:eastAsia="Arial" w:hAnsi="Arial"/>
                <w:color w:val="999999"/>
                <w:sz w:val="20"/>
                <w:szCs w:val="20"/>
              </w:rPr>
              <w:t xml:space="preserve">/10</w:t>
            </w:r>
          </w:p>
        </w:tc>
        <w:tc>
          <w:tcPr>
            <w:tcW w:type="dxa" w:w="2880"/>
            <w:tcBorders>
              <w:top w:val="single" w:color="D5D2CE" w:sz="1"/>
              <w:left w:val="single" w:color="D5D2CE" w:sz="1"/>
              <w:bottom w:val="single" w:color="D5D2CE" w:sz="1"/>
              <w:right w:val="single" w:color="D5D2CE" w:sz="1"/>
            </w:tcBorders>
            <w:tcMar>
              <w:top w:type="dxa" w:w="80"/>
              <w:left w:type="dxa" w:w="120"/>
              <w:bottom w:type="dxa" w:w="80"/>
              <w:right w:type="dxa" w:w="120"/>
            </w:tcMar>
          </w:tcPr>
          <w:p>
            <w:r>
              <w:rPr>
                <w:rFonts w:ascii="Arial" w:cs="Arial" w:eastAsia="Arial" w:hAnsi="Arial"/>
                <w:i/>
                <w:iCs/>
                <w:color w:val="999999"/>
                <w:sz w:val="17"/>
                <w:szCs w:val="17"/>
              </w:rPr>
              <w:t xml:space="preserve">What would 10/10 look like?</w:t>
            </w:r>
          </w:p>
        </w:tc>
        <w:tc>
          <w:tcPr>
            <w:tcW w:type="dxa" w:w="2880"/>
            <w:tcBorders>
              <w:top w:val="single" w:color="D5D2CE" w:sz="1"/>
              <w:left w:val="single" w:color="D5D2CE" w:sz="1"/>
              <w:bottom w:val="single" w:color="D5D2CE" w:sz="1"/>
              <w:right w:val="single" w:color="D5D2CE" w:sz="1"/>
            </w:tcBorders>
            <w:tcMar>
              <w:top w:type="dxa" w:w="80"/>
              <w:left w:type="dxa" w:w="120"/>
              <w:bottom w:type="dxa" w:w="80"/>
              <w:right w:type="dxa" w:w="120"/>
            </w:tcMar>
          </w:tcPr>
          <w:p>
            <w:r>
              <w:rPr>
                <w:rFonts w:ascii="Arial" w:cs="Arial" w:eastAsia="Arial" w:hAnsi="Arial"/>
                <w:i/>
                <w:iCs/>
                <w:color w:val="999999"/>
                <w:sz w:val="17"/>
                <w:szCs w:val="17"/>
              </w:rPr>
              <w:t xml:space="preserve">What’s the gap?</w:t>
            </w:r>
          </w:p>
        </w:tc>
      </w:tr>
      <w:tr>
        <w:tc>
          <w:tcPr>
            <w:tcW w:type="dxa" w:w="2400"/>
            <w:tcBorders>
              <w:top w:val="single" w:color="D5D2CE" w:sz="1"/>
              <w:left w:val="single" w:color="D5D2CE" w:sz="1"/>
              <w:bottom w:val="single" w:color="D5D2CE" w:sz="1"/>
              <w:right w:val="single" w:color="D5D2CE" w:sz="1"/>
            </w:tcBorders>
            <w:shd w:fill="F7F5F3" w:val="clear"/>
            <w:tcMar>
              <w:top w:type="dxa" w:w="80"/>
              <w:left w:type="dxa" w:w="120"/>
              <w:bottom w:type="dxa" w:w="80"/>
              <w:right w:type="dxa" w:w="120"/>
            </w:tcMar>
          </w:tcPr>
          <w:p>
            <w:r>
              <w:rPr>
                <w:rFonts w:ascii="Arial" w:cs="Arial" w:eastAsia="Arial" w:hAnsi="Arial"/>
                <w:b/>
                <w:bCs/>
                <w:color w:val="333333"/>
                <w:sz w:val="20"/>
                <w:szCs w:val="20"/>
              </w:rPr>
              <w:t xml:space="preserve">Team capacity</w:t>
            </w:r>
          </w:p>
        </w:tc>
        <w:tc>
          <w:tcPr>
            <w:tcW w:type="dxa" w:w="1200"/>
            <w:tcBorders>
              <w:top w:val="single" w:color="D5D2CE" w:sz="1"/>
              <w:left w:val="single" w:color="D5D2CE" w:sz="1"/>
              <w:bottom w:val="single" w:color="D5D2CE" w:sz="1"/>
              <w:right w:val="single" w:color="D5D2CE" w:sz="1"/>
            </w:tcBorders>
            <w:tcMar>
              <w:top w:type="dxa" w:w="80"/>
              <w:left w:type="dxa" w:w="120"/>
              <w:bottom w:type="dxa" w:w="80"/>
              <w:right w:type="dxa" w:w="120"/>
            </w:tcMar>
          </w:tcPr>
          <w:p>
            <w:pPr>
              <w:jc w:val="center"/>
            </w:pPr>
            <w:r>
              <w:rPr>
                <w:rFonts w:ascii="Arial" w:cs="Arial" w:eastAsia="Arial" w:hAnsi="Arial"/>
                <w:color w:val="999999"/>
                <w:sz w:val="20"/>
                <w:szCs w:val="20"/>
              </w:rPr>
              <w:t xml:space="preserve">/10</w:t>
            </w:r>
          </w:p>
        </w:tc>
        <w:tc>
          <w:tcPr>
            <w:tcW w:type="dxa" w:w="2880"/>
            <w:tcBorders>
              <w:top w:val="single" w:color="D5D2CE" w:sz="1"/>
              <w:left w:val="single" w:color="D5D2CE" w:sz="1"/>
              <w:bottom w:val="single" w:color="D5D2CE" w:sz="1"/>
              <w:right w:val="single" w:color="D5D2CE" w:sz="1"/>
            </w:tcBorders>
            <w:tcMar>
              <w:top w:type="dxa" w:w="80"/>
              <w:left w:type="dxa" w:w="120"/>
              <w:bottom w:type="dxa" w:w="80"/>
              <w:right w:type="dxa" w:w="120"/>
            </w:tcMar>
          </w:tcPr>
          <w:p>
            <w:r>
              <w:rPr>
                <w:rFonts w:ascii="Arial" w:cs="Arial" w:eastAsia="Arial" w:hAnsi="Arial"/>
                <w:i/>
                <w:iCs/>
                <w:color w:val="999999"/>
                <w:sz w:val="17"/>
                <w:szCs w:val="17"/>
              </w:rPr>
              <w:t xml:space="preserve">What would 10/10 look like?</w:t>
            </w:r>
          </w:p>
        </w:tc>
        <w:tc>
          <w:tcPr>
            <w:tcW w:type="dxa" w:w="2880"/>
            <w:tcBorders>
              <w:top w:val="single" w:color="D5D2CE" w:sz="1"/>
              <w:left w:val="single" w:color="D5D2CE" w:sz="1"/>
              <w:bottom w:val="single" w:color="D5D2CE" w:sz="1"/>
              <w:right w:val="single" w:color="D5D2CE" w:sz="1"/>
            </w:tcBorders>
            <w:tcMar>
              <w:top w:type="dxa" w:w="80"/>
              <w:left w:type="dxa" w:w="120"/>
              <w:bottom w:type="dxa" w:w="80"/>
              <w:right w:type="dxa" w:w="120"/>
            </w:tcMar>
          </w:tcPr>
          <w:p>
            <w:r>
              <w:rPr>
                <w:rFonts w:ascii="Arial" w:cs="Arial" w:eastAsia="Arial" w:hAnsi="Arial"/>
                <w:i/>
                <w:iCs/>
                <w:color w:val="999999"/>
                <w:sz w:val="17"/>
                <w:szCs w:val="17"/>
              </w:rPr>
              <w:t xml:space="preserve">What’s the gap?</w:t>
            </w:r>
          </w:p>
        </w:tc>
      </w:tr>
      <w:tr>
        <w:tc>
          <w:tcPr>
            <w:tcW w:type="dxa" w:w="2400"/>
            <w:tcBorders>
              <w:top w:val="single" w:color="D5D2CE" w:sz="1"/>
              <w:left w:val="single" w:color="D5D2CE" w:sz="1"/>
              <w:bottom w:val="single" w:color="D5D2CE" w:sz="1"/>
              <w:right w:val="single" w:color="D5D2CE" w:sz="1"/>
            </w:tcBorders>
            <w:shd w:fill="F7F5F3" w:val="clear"/>
            <w:tcMar>
              <w:top w:type="dxa" w:w="80"/>
              <w:left w:type="dxa" w:w="120"/>
              <w:bottom w:type="dxa" w:w="80"/>
              <w:right w:type="dxa" w:w="120"/>
            </w:tcMar>
          </w:tcPr>
          <w:p>
            <w:r>
              <w:rPr>
                <w:rFonts w:ascii="Arial" w:cs="Arial" w:eastAsia="Arial" w:hAnsi="Arial"/>
                <w:b/>
                <w:bCs/>
                <w:color w:val="333333"/>
                <w:sz w:val="20"/>
                <w:szCs w:val="20"/>
              </w:rPr>
              <w:t xml:space="preserve">Stakeholder alignment</w:t>
            </w:r>
          </w:p>
        </w:tc>
        <w:tc>
          <w:tcPr>
            <w:tcW w:type="dxa" w:w="1200"/>
            <w:tcBorders>
              <w:top w:val="single" w:color="D5D2CE" w:sz="1"/>
              <w:left w:val="single" w:color="D5D2CE" w:sz="1"/>
              <w:bottom w:val="single" w:color="D5D2CE" w:sz="1"/>
              <w:right w:val="single" w:color="D5D2CE" w:sz="1"/>
            </w:tcBorders>
            <w:tcMar>
              <w:top w:type="dxa" w:w="80"/>
              <w:left w:type="dxa" w:w="120"/>
              <w:bottom w:type="dxa" w:w="80"/>
              <w:right w:type="dxa" w:w="120"/>
            </w:tcMar>
          </w:tcPr>
          <w:p>
            <w:pPr>
              <w:jc w:val="center"/>
            </w:pPr>
            <w:r>
              <w:rPr>
                <w:rFonts w:ascii="Arial" w:cs="Arial" w:eastAsia="Arial" w:hAnsi="Arial"/>
                <w:color w:val="999999"/>
                <w:sz w:val="20"/>
                <w:szCs w:val="20"/>
              </w:rPr>
              <w:t xml:space="preserve">/10</w:t>
            </w:r>
          </w:p>
        </w:tc>
        <w:tc>
          <w:tcPr>
            <w:tcW w:type="dxa" w:w="2880"/>
            <w:tcBorders>
              <w:top w:val="single" w:color="D5D2CE" w:sz="1"/>
              <w:left w:val="single" w:color="D5D2CE" w:sz="1"/>
              <w:bottom w:val="single" w:color="D5D2CE" w:sz="1"/>
              <w:right w:val="single" w:color="D5D2CE" w:sz="1"/>
            </w:tcBorders>
            <w:tcMar>
              <w:top w:type="dxa" w:w="80"/>
              <w:left w:type="dxa" w:w="120"/>
              <w:bottom w:type="dxa" w:w="80"/>
              <w:right w:type="dxa" w:w="120"/>
            </w:tcMar>
          </w:tcPr>
          <w:p>
            <w:r>
              <w:rPr>
                <w:rFonts w:ascii="Arial" w:cs="Arial" w:eastAsia="Arial" w:hAnsi="Arial"/>
                <w:i/>
                <w:iCs/>
                <w:color w:val="999999"/>
                <w:sz w:val="17"/>
                <w:szCs w:val="17"/>
              </w:rPr>
              <w:t xml:space="preserve">What would 10/10 look like?</w:t>
            </w:r>
          </w:p>
        </w:tc>
        <w:tc>
          <w:tcPr>
            <w:tcW w:type="dxa" w:w="2880"/>
            <w:tcBorders>
              <w:top w:val="single" w:color="D5D2CE" w:sz="1"/>
              <w:left w:val="single" w:color="D5D2CE" w:sz="1"/>
              <w:bottom w:val="single" w:color="D5D2CE" w:sz="1"/>
              <w:right w:val="single" w:color="D5D2CE" w:sz="1"/>
            </w:tcBorders>
            <w:tcMar>
              <w:top w:type="dxa" w:w="80"/>
              <w:left w:type="dxa" w:w="120"/>
              <w:bottom w:type="dxa" w:w="80"/>
              <w:right w:type="dxa" w:w="120"/>
            </w:tcMar>
          </w:tcPr>
          <w:p>
            <w:r>
              <w:rPr>
                <w:rFonts w:ascii="Arial" w:cs="Arial" w:eastAsia="Arial" w:hAnsi="Arial"/>
                <w:i/>
                <w:iCs/>
                <w:color w:val="999999"/>
                <w:sz w:val="17"/>
                <w:szCs w:val="17"/>
              </w:rPr>
              <w:t xml:space="preserve">What’s the gap?</w:t>
            </w:r>
          </w:p>
        </w:tc>
      </w:tr>
      <w:tr>
        <w:tc>
          <w:tcPr>
            <w:tcW w:type="dxa" w:w="2400"/>
            <w:tcBorders>
              <w:top w:val="single" w:color="D5D2CE" w:sz="1"/>
              <w:left w:val="single" w:color="D5D2CE" w:sz="1"/>
              <w:bottom w:val="single" w:color="D5D2CE" w:sz="1"/>
              <w:right w:val="single" w:color="D5D2CE" w:sz="1"/>
            </w:tcBorders>
            <w:shd w:fill="F7F5F3" w:val="clear"/>
            <w:tcMar>
              <w:top w:type="dxa" w:w="80"/>
              <w:left w:type="dxa" w:w="120"/>
              <w:bottom w:type="dxa" w:w="80"/>
              <w:right w:type="dxa" w:w="120"/>
            </w:tcMar>
          </w:tcPr>
          <w:p>
            <w:r>
              <w:rPr>
                <w:rFonts w:ascii="Arial" w:cs="Arial" w:eastAsia="Arial" w:hAnsi="Arial"/>
                <w:b/>
                <w:bCs/>
                <w:color w:val="333333"/>
                <w:sz w:val="20"/>
                <w:szCs w:val="20"/>
              </w:rPr>
              <w:t xml:space="preserve">Benefits traceability</w:t>
            </w:r>
          </w:p>
        </w:tc>
        <w:tc>
          <w:tcPr>
            <w:tcW w:type="dxa" w:w="1200"/>
            <w:tcBorders>
              <w:top w:val="single" w:color="D5D2CE" w:sz="1"/>
              <w:left w:val="single" w:color="D5D2CE" w:sz="1"/>
              <w:bottom w:val="single" w:color="D5D2CE" w:sz="1"/>
              <w:right w:val="single" w:color="D5D2CE" w:sz="1"/>
            </w:tcBorders>
            <w:tcMar>
              <w:top w:type="dxa" w:w="80"/>
              <w:left w:type="dxa" w:w="120"/>
              <w:bottom w:type="dxa" w:w="80"/>
              <w:right w:type="dxa" w:w="120"/>
            </w:tcMar>
          </w:tcPr>
          <w:p>
            <w:pPr>
              <w:jc w:val="center"/>
            </w:pPr>
            <w:r>
              <w:rPr>
                <w:rFonts w:ascii="Arial" w:cs="Arial" w:eastAsia="Arial" w:hAnsi="Arial"/>
                <w:color w:val="999999"/>
                <w:sz w:val="20"/>
                <w:szCs w:val="20"/>
              </w:rPr>
              <w:t xml:space="preserve">/10</w:t>
            </w:r>
          </w:p>
        </w:tc>
        <w:tc>
          <w:tcPr>
            <w:tcW w:type="dxa" w:w="2880"/>
            <w:tcBorders>
              <w:top w:val="single" w:color="D5D2CE" w:sz="1"/>
              <w:left w:val="single" w:color="D5D2CE" w:sz="1"/>
              <w:bottom w:val="single" w:color="D5D2CE" w:sz="1"/>
              <w:right w:val="single" w:color="D5D2CE" w:sz="1"/>
            </w:tcBorders>
            <w:tcMar>
              <w:top w:type="dxa" w:w="80"/>
              <w:left w:type="dxa" w:w="120"/>
              <w:bottom w:type="dxa" w:w="80"/>
              <w:right w:type="dxa" w:w="120"/>
            </w:tcMar>
          </w:tcPr>
          <w:p>
            <w:r>
              <w:rPr>
                <w:rFonts w:ascii="Arial" w:cs="Arial" w:eastAsia="Arial" w:hAnsi="Arial"/>
                <w:i/>
                <w:iCs/>
                <w:color w:val="999999"/>
                <w:sz w:val="17"/>
                <w:szCs w:val="17"/>
              </w:rPr>
              <w:t xml:space="preserve">What would 10/10 look like?</w:t>
            </w:r>
          </w:p>
        </w:tc>
        <w:tc>
          <w:tcPr>
            <w:tcW w:type="dxa" w:w="2880"/>
            <w:tcBorders>
              <w:top w:val="single" w:color="D5D2CE" w:sz="1"/>
              <w:left w:val="single" w:color="D5D2CE" w:sz="1"/>
              <w:bottom w:val="single" w:color="D5D2CE" w:sz="1"/>
              <w:right w:val="single" w:color="D5D2CE" w:sz="1"/>
            </w:tcBorders>
            <w:tcMar>
              <w:top w:type="dxa" w:w="80"/>
              <w:left w:type="dxa" w:w="120"/>
              <w:bottom w:type="dxa" w:w="80"/>
              <w:right w:type="dxa" w:w="120"/>
            </w:tcMar>
          </w:tcPr>
          <w:p>
            <w:r>
              <w:rPr>
                <w:rFonts w:ascii="Arial" w:cs="Arial" w:eastAsia="Arial" w:hAnsi="Arial"/>
                <w:i/>
                <w:iCs/>
                <w:color w:val="999999"/>
                <w:sz w:val="17"/>
                <w:szCs w:val="17"/>
              </w:rPr>
              <w:t xml:space="preserve">What’s the gap?</w:t>
            </w:r>
          </w:p>
        </w:tc>
      </w:tr>
      <w:tr>
        <w:tc>
          <w:tcPr>
            <w:tcW w:type="dxa" w:w="2400"/>
            <w:tcBorders>
              <w:top w:val="single" w:color="D5D2CE" w:sz="1"/>
              <w:left w:val="single" w:color="D5D2CE" w:sz="1"/>
              <w:bottom w:val="single" w:color="D5D2CE" w:sz="1"/>
              <w:right w:val="single" w:color="D5D2CE" w:sz="1"/>
            </w:tcBorders>
            <w:shd w:fill="F7F5F3" w:val="clear"/>
            <w:tcMar>
              <w:top w:type="dxa" w:w="80"/>
              <w:left w:type="dxa" w:w="120"/>
              <w:bottom w:type="dxa" w:w="80"/>
              <w:right w:type="dxa" w:w="120"/>
            </w:tcMar>
          </w:tcPr>
          <w:p>
            <w:r>
              <w:rPr>
                <w:rFonts w:ascii="Arial" w:cs="Arial" w:eastAsia="Arial" w:hAnsi="Arial"/>
                <w:b/>
                <w:bCs/>
                <w:color w:val="333333"/>
                <w:sz w:val="20"/>
                <w:szCs w:val="20"/>
              </w:rPr>
              <w:t xml:space="preserve">Governance &amp; oversight</w:t>
            </w:r>
          </w:p>
        </w:tc>
        <w:tc>
          <w:tcPr>
            <w:tcW w:type="dxa" w:w="1200"/>
            <w:tcBorders>
              <w:top w:val="single" w:color="D5D2CE" w:sz="1"/>
              <w:left w:val="single" w:color="D5D2CE" w:sz="1"/>
              <w:bottom w:val="single" w:color="D5D2CE" w:sz="1"/>
              <w:right w:val="single" w:color="D5D2CE" w:sz="1"/>
            </w:tcBorders>
            <w:tcMar>
              <w:top w:type="dxa" w:w="80"/>
              <w:left w:type="dxa" w:w="120"/>
              <w:bottom w:type="dxa" w:w="80"/>
              <w:right w:type="dxa" w:w="120"/>
            </w:tcMar>
          </w:tcPr>
          <w:p>
            <w:pPr>
              <w:jc w:val="center"/>
            </w:pPr>
            <w:r>
              <w:rPr>
                <w:rFonts w:ascii="Arial" w:cs="Arial" w:eastAsia="Arial" w:hAnsi="Arial"/>
                <w:color w:val="999999"/>
                <w:sz w:val="20"/>
                <w:szCs w:val="20"/>
              </w:rPr>
              <w:t xml:space="preserve">/10</w:t>
            </w:r>
          </w:p>
        </w:tc>
        <w:tc>
          <w:tcPr>
            <w:tcW w:type="dxa" w:w="2880"/>
            <w:tcBorders>
              <w:top w:val="single" w:color="D5D2CE" w:sz="1"/>
              <w:left w:val="single" w:color="D5D2CE" w:sz="1"/>
              <w:bottom w:val="single" w:color="D5D2CE" w:sz="1"/>
              <w:right w:val="single" w:color="D5D2CE" w:sz="1"/>
            </w:tcBorders>
            <w:tcMar>
              <w:top w:type="dxa" w:w="80"/>
              <w:left w:type="dxa" w:w="120"/>
              <w:bottom w:type="dxa" w:w="80"/>
              <w:right w:type="dxa" w:w="120"/>
            </w:tcMar>
          </w:tcPr>
          <w:p>
            <w:r>
              <w:rPr>
                <w:rFonts w:ascii="Arial" w:cs="Arial" w:eastAsia="Arial" w:hAnsi="Arial"/>
                <w:i/>
                <w:iCs/>
                <w:color w:val="999999"/>
                <w:sz w:val="17"/>
                <w:szCs w:val="17"/>
              </w:rPr>
              <w:t xml:space="preserve">What would 10/10 look like?</w:t>
            </w:r>
          </w:p>
        </w:tc>
        <w:tc>
          <w:tcPr>
            <w:tcW w:type="dxa" w:w="2880"/>
            <w:tcBorders>
              <w:top w:val="single" w:color="D5D2CE" w:sz="1"/>
              <w:left w:val="single" w:color="D5D2CE" w:sz="1"/>
              <w:bottom w:val="single" w:color="D5D2CE" w:sz="1"/>
              <w:right w:val="single" w:color="D5D2CE" w:sz="1"/>
            </w:tcBorders>
            <w:tcMar>
              <w:top w:type="dxa" w:w="80"/>
              <w:left w:type="dxa" w:w="120"/>
              <w:bottom w:type="dxa" w:w="80"/>
              <w:right w:type="dxa" w:w="120"/>
            </w:tcMar>
          </w:tcPr>
          <w:p>
            <w:r>
              <w:rPr>
                <w:rFonts w:ascii="Arial" w:cs="Arial" w:eastAsia="Arial" w:hAnsi="Arial"/>
                <w:i/>
                <w:iCs/>
                <w:color w:val="999999"/>
                <w:sz w:val="17"/>
                <w:szCs w:val="17"/>
              </w:rPr>
              <w:t xml:space="preserve">What’s the gap?</w:t>
            </w:r>
          </w:p>
        </w:tc>
      </w:tr>
    </w:tbl>
    <w:p>
      <w:pPr>
        <w:pStyle w:val="Heading1"/>
        <w:spacing w:after="120" w:before="360"/>
      </w:pPr>
      <w:r>
        <w:rPr>
          <w:rFonts w:ascii="Arial" w:cs="Arial" w:eastAsia="Arial" w:hAnsi="Arial"/>
          <w:b/>
          <w:bCs/>
          <w:color w:val="1A1A1A"/>
          <w:sz w:val="32"/>
          <w:szCs w:val="32"/>
        </w:rPr>
        <w:t xml:space="preserve">C. Where the Plan and Reality Diverge</w:t>
      </w:r>
    </w:p>
    <w:p>
      <w:pPr>
        <w:spacing w:after="40" w:before="200"/>
      </w:pPr>
      <w:r>
        <w:rPr>
          <w:rFonts w:ascii="Arial" w:cs="Arial" w:eastAsia="Arial" w:hAnsi="Arial"/>
          <w:b/>
          <w:bCs/>
          <w:color w:val="E8553D"/>
          <w:sz w:val="21"/>
          <w:szCs w:val="21"/>
        </w:rPr>
        <w:t xml:space="preserve">Q5. </w:t>
      </w:r>
      <w:r>
        <w:rPr>
          <w:rFonts w:ascii="Arial" w:cs="Arial" w:eastAsia="Arial" w:hAnsi="Arial"/>
          <w:b/>
          <w:bCs/>
          <w:color w:val="333333"/>
          <w:sz w:val="21"/>
          <w:szCs w:val="21"/>
        </w:rPr>
        <w:t xml:space="preserve">What is the delivery team actually building right now?</w:t>
      </w:r>
    </w:p>
    <w:p>
      <w:pPr>
        <w:spacing w:after="60" w:before="60" w:line="320"/>
      </w:pPr>
      <w:r>
        <w:rPr>
          <w:rFonts w:ascii="Arial" w:cs="Arial" w:eastAsia="Arial" w:hAnsi="Arial"/>
          <w:b w:val="false"/>
          <w:bCs w:val="false"/>
          <w:i/>
          <w:iCs/>
          <w:color w:val="999999"/>
          <w:sz w:val="21"/>
          <w:szCs w:val="21"/>
        </w:rPr>
        <w:t xml:space="preserve">Not what the plan says — what’s actually being worked on this week.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Q6. </w:t>
      </w:r>
      <w:r>
        <w:rPr>
          <w:rFonts w:ascii="Arial" w:cs="Arial" w:eastAsia="Arial" w:hAnsi="Arial"/>
          <w:b/>
          <w:bCs/>
          <w:color w:val="333333"/>
          <w:sz w:val="21"/>
          <w:szCs w:val="21"/>
        </w:rPr>
        <w:t xml:space="preserve">Where do you expect the planned benefits to fall short?</w:t>
      </w:r>
    </w:p>
    <w:p>
      <w:pPr>
        <w:spacing w:after="60" w:before="60" w:line="320"/>
      </w:pPr>
      <w:r>
        <w:rPr>
          <w:rFonts w:ascii="Arial" w:cs="Arial" w:eastAsia="Arial" w:hAnsi="Arial"/>
          <w:b w:val="false"/>
          <w:bCs w:val="false"/>
          <w:i/>
          <w:iCs/>
          <w:color w:val="999999"/>
          <w:sz w:val="21"/>
          <w:szCs w:val="21"/>
        </w:rPr>
        <w:t xml:space="preserve">Be specific. Which benefits are at risk, and why?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Q7. </w:t>
      </w:r>
      <w:r>
        <w:rPr>
          <w:rFonts w:ascii="Arial" w:cs="Arial" w:eastAsia="Arial" w:hAnsi="Arial"/>
          <w:b/>
          <w:bCs/>
          <w:color w:val="333333"/>
          <w:sz w:val="21"/>
          <w:szCs w:val="21"/>
        </w:rPr>
        <w:t xml:space="preserve">What risks are real but not on the register?</w:t>
      </w:r>
    </w:p>
    <w:p>
      <w:pPr>
        <w:spacing w:after="60" w:before="60" w:line="320"/>
      </w:pPr>
      <w:r>
        <w:rPr>
          <w:rFonts w:ascii="Arial" w:cs="Arial" w:eastAsia="Arial" w:hAnsi="Arial"/>
          <w:b w:val="false"/>
          <w:bCs w:val="false"/>
          <w:i/>
          <w:iCs/>
          <w:color w:val="999999"/>
          <w:sz w:val="21"/>
          <w:szCs w:val="21"/>
        </w:rPr>
        <w:t xml:space="preserve">The ones everyone knows about but nobody has written 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Q8. </w:t>
      </w:r>
      <w:r>
        <w:rPr>
          <w:rFonts w:ascii="Arial" w:cs="Arial" w:eastAsia="Arial" w:hAnsi="Arial"/>
          <w:b/>
          <w:bCs/>
          <w:color w:val="333333"/>
          <w:sz w:val="21"/>
          <w:szCs w:val="21"/>
        </w:rPr>
        <w:t xml:space="preserve">If you had to cut 30% of scope today, what would you keep?</w:t>
      </w:r>
    </w:p>
    <w:p>
      <w:pPr>
        <w:spacing w:after="60" w:before="60" w:line="320"/>
      </w:pPr>
      <w:r>
        <w:rPr>
          <w:rFonts w:ascii="Arial" w:cs="Arial" w:eastAsia="Arial" w:hAnsi="Arial"/>
          <w:b w:val="false"/>
          <w:bCs w:val="false"/>
          <w:i/>
          <w:iCs/>
          <w:color w:val="999999"/>
          <w:sz w:val="21"/>
          <w:szCs w:val="21"/>
        </w:rPr>
        <w:t xml:space="preserve">This surfaces what actually matters versus what’s still there because nobody removed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Style w:val="Heading1"/>
        <w:spacing w:after="120" w:before="360"/>
      </w:pPr>
      <w:r>
        <w:rPr>
          <w:rFonts w:ascii="Arial" w:cs="Arial" w:eastAsia="Arial" w:hAnsi="Arial"/>
          <w:b/>
          <w:bCs/>
          <w:color w:val="1A1A1A"/>
          <w:sz w:val="32"/>
          <w:szCs w:val="32"/>
        </w:rPr>
        <w:t xml:space="preserve">D. The Decision</w:t>
      </w:r>
    </w:p>
    <w:p>
      <w:pPr>
        <w:spacing w:after="60" w:before="60" w:line="320"/>
      </w:pPr>
      <w:r>
        <w:rPr>
          <w:rFonts w:ascii="Arial" w:cs="Arial" w:eastAsia="Arial" w:hAnsi="Arial"/>
          <w:b w:val="false"/>
          <w:bCs w:val="false"/>
          <w:i/>
          <w:iCs/>
          <w:color w:val="999999"/>
          <w:sz w:val="21"/>
          <w:szCs w:val="21"/>
        </w:rPr>
        <w:t xml:space="preserve">Based on your snapshot, which path does this project need?</w:t>
      </w:r>
    </w:p>
    <w:p>
      <w:pPr>
        <w:spacing w:after="80" w:before="200"/>
      </w:pPr>
      <w:r>
        <w:rPr>
          <w:rFonts w:ascii="Arial" w:cs="Arial" w:eastAsia="Arial" w:hAnsi="Arial"/>
          <w:b/>
          <w:bCs/>
          <w:color w:val="333333"/>
          <w:sz w:val="22"/>
          <w:szCs w:val="22"/>
        </w:rPr>
        <w:t xml:space="preserve">Continue</w:t>
      </w:r>
    </w:p>
    <w:p>
      <w:pPr>
        <w:spacing w:after="60" w:before="60" w:line="320"/>
      </w:pPr>
      <w:r>
        <w:rPr>
          <w:rFonts w:ascii="Arial" w:cs="Arial" w:eastAsia="Arial" w:hAnsi="Arial"/>
          <w:b w:val="false"/>
          <w:bCs w:val="false"/>
          <w:i w:val="false"/>
          <w:iCs w:val="false"/>
          <w:color w:val="333333"/>
          <w:sz w:val="21"/>
          <w:szCs w:val="21"/>
        </w:rPr>
        <w:t xml:space="preserve">Gaps are manageable. Tighten scope, reallocate capacity, update the risk register. Keep going.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Evidence for continuing</w:t>
            </w:r>
          </w:p>
        </w:tc>
      </w:tr>
    </w:tbl>
    <w:p>
      <w:pPr>
        <w:spacing w:after="100" w:before="100"/>
      </w:pPr>
    </w:p>
    <w:p>
      <w:pPr>
        <w:spacing w:after="80" w:before="200"/>
      </w:pPr>
      <w:r>
        <w:rPr>
          <w:rFonts w:ascii="Arial" w:cs="Arial" w:eastAsia="Arial" w:hAnsi="Arial"/>
          <w:b/>
          <w:bCs/>
          <w:color w:val="333333"/>
          <w:sz w:val="22"/>
          <w:szCs w:val="22"/>
        </w:rPr>
        <w:t xml:space="preserve">Rescope</w:t>
      </w:r>
    </w:p>
    <w:p>
      <w:pPr>
        <w:spacing w:after="60" w:before="60" w:line="320"/>
      </w:pPr>
      <w:r>
        <w:rPr>
          <w:rFonts w:ascii="Arial" w:cs="Arial" w:eastAsia="Arial" w:hAnsi="Arial"/>
          <w:b w:val="false"/>
          <w:bCs w:val="false"/>
          <w:i w:val="false"/>
          <w:iCs w:val="false"/>
          <w:color w:val="333333"/>
          <w:sz w:val="21"/>
          <w:szCs w:val="21"/>
        </w:rPr>
        <w:t xml:space="preserve">Original scope can’t deliver the planned benefits within current constraints. Redefine what “done” looks like.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What should be rescoped and why</w:t>
            </w:r>
          </w:p>
        </w:tc>
      </w:tr>
    </w:tbl>
    <w:p>
      <w:pPr>
        <w:spacing w:after="100" w:before="100"/>
      </w:pPr>
    </w:p>
    <w:p>
      <w:pPr>
        <w:spacing w:after="80" w:before="200"/>
      </w:pPr>
      <w:r>
        <w:rPr>
          <w:rFonts w:ascii="Arial" w:cs="Arial" w:eastAsia="Arial" w:hAnsi="Arial"/>
          <w:b/>
          <w:bCs/>
          <w:color w:val="333333"/>
          <w:sz w:val="22"/>
          <w:szCs w:val="22"/>
        </w:rPr>
        <w:t xml:space="preserve">Stop</w:t>
      </w:r>
    </w:p>
    <w:p>
      <w:pPr>
        <w:spacing w:after="60" w:before="60" w:line="320"/>
      </w:pPr>
      <w:r>
        <w:rPr>
          <w:rFonts w:ascii="Arial" w:cs="Arial" w:eastAsia="Arial" w:hAnsi="Arial"/>
          <w:b w:val="false"/>
          <w:bCs w:val="false"/>
          <w:i w:val="false"/>
          <w:iCs w:val="false"/>
          <w:color w:val="333333"/>
          <w:sz w:val="21"/>
          <w:szCs w:val="21"/>
        </w:rPr>
        <w:t xml:space="preserve">The gap is too wide. Planned benefits are no longer achievable. Stop, recover what you can, redirect the investment.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Evidence for stopping</w:t>
            </w:r>
          </w:p>
        </w:tc>
      </w:tr>
    </w:tbl>
    <w:p>
      <w:pPr>
        <w:pBdr>
          <w:bottom w:val="single" w:color="D5D2CE" w:sz="2" w:space="1"/>
        </w:pBdr>
        <w:spacing w:after="160" w:before="160"/>
      </w:pPr>
    </w:p>
    <w:p>
      <w:pPr>
        <w:pStyle w:val="Heading1"/>
        <w:spacing w:after="120" w:before="360"/>
      </w:pPr>
      <w:r>
        <w:rPr>
          <w:rFonts w:ascii="Arial" w:cs="Arial" w:eastAsia="Arial" w:hAnsi="Arial"/>
          <w:b/>
          <w:bCs/>
          <w:color w:val="1A1A1A"/>
          <w:sz w:val="32"/>
          <w:szCs w:val="32"/>
        </w:rPr>
        <w:t xml:space="preserve">E. Comparing Notes</w:t>
      </w:r>
    </w:p>
    <w:p>
      <w:pPr>
        <w:spacing w:after="60" w:before="60" w:line="320"/>
      </w:pPr>
      <w:r>
        <w:rPr>
          <w:rFonts w:ascii="Arial" w:cs="Arial" w:eastAsia="Arial" w:hAnsi="Arial"/>
          <w:b w:val="false"/>
          <w:bCs w:val="false"/>
          <w:i/>
          <w:iCs/>
          <w:color w:val="999999"/>
          <w:sz w:val="21"/>
          <w:szCs w:val="21"/>
        </w:rPr>
        <w:t xml:space="preserve">After each team member has completed their snapshot independently, lay the responses side by side. The diagnostic is in the differences.</w:t>
      </w:r>
    </w:p>
    <w:p>
      <w:pPr>
        <w:spacing w:after="40" w:before="200"/>
      </w:pPr>
      <w:r>
        <w:rPr>
          <w:rFonts w:ascii="Arial" w:cs="Arial" w:eastAsia="Arial" w:hAnsi="Arial"/>
          <w:b/>
          <w:bCs/>
          <w:color w:val="E8553D"/>
          <w:sz w:val="21"/>
          <w:szCs w:val="21"/>
        </w:rPr>
        <w:t xml:space="preserve">Q9. </w:t>
      </w:r>
      <w:r>
        <w:rPr>
          <w:rFonts w:ascii="Arial" w:cs="Arial" w:eastAsia="Arial" w:hAnsi="Arial"/>
          <w:b/>
          <w:bCs/>
          <w:color w:val="333333"/>
          <w:sz w:val="21"/>
          <w:szCs w:val="21"/>
        </w:rPr>
        <w:t xml:space="preserve">Where do scores diverge most across the team?</w:t>
      </w:r>
    </w:p>
    <w:p>
      <w:pPr>
        <w:spacing w:after="60" w:before="60" w:line="320"/>
      </w:pPr>
      <w:r>
        <w:rPr>
          <w:rFonts w:ascii="Arial" w:cs="Arial" w:eastAsia="Arial" w:hAnsi="Arial"/>
          <w:b w:val="false"/>
          <w:bCs w:val="false"/>
          <w:i/>
          <w:iCs/>
          <w:color w:val="999999"/>
          <w:sz w:val="21"/>
          <w:szCs w:val="21"/>
        </w:rPr>
        <w:t xml:space="preserve">Which dimensions show the biggest spread? That’s where the conversation needs to happen.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Q10. </w:t>
      </w:r>
      <w:r>
        <w:rPr>
          <w:rFonts w:ascii="Arial" w:cs="Arial" w:eastAsia="Arial" w:hAnsi="Arial"/>
          <w:b/>
          <w:bCs/>
          <w:color w:val="333333"/>
          <w:sz w:val="21"/>
          <w:szCs w:val="21"/>
        </w:rPr>
        <w:t xml:space="preserve">What did the comparison reveal that no single answer showed?</w:t>
      </w:r>
    </w:p>
    <w:p>
      <w:pPr>
        <w:spacing w:after="60" w:before="60" w:line="320"/>
      </w:pPr>
      <w:r>
        <w:rPr>
          <w:rFonts w:ascii="Arial" w:cs="Arial" w:eastAsia="Arial" w:hAnsi="Arial"/>
          <w:b w:val="false"/>
          <w:bCs w:val="false"/>
          <w:i/>
          <w:iCs/>
          <w:color w:val="999999"/>
          <w:sz w:val="21"/>
          <w:szCs w:val="21"/>
        </w:rPr>
        <w:t xml:space="preserve">The gap between the PM’s 8 and the tech lead’s 5 is not an argument — it’s a signal.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Q11. </w:t>
      </w:r>
      <w:r>
        <w:rPr>
          <w:rFonts w:ascii="Arial" w:cs="Arial" w:eastAsia="Arial" w:hAnsi="Arial"/>
          <w:b/>
          <w:bCs/>
          <w:color w:val="333333"/>
          <w:sz w:val="21"/>
          <w:szCs w:val="21"/>
        </w:rPr>
        <w:t xml:space="preserve">What is the team’s agreed 10/10 from here?</w:t>
      </w:r>
    </w:p>
    <w:p>
      <w:pPr>
        <w:spacing w:after="60" w:before="60" w:line="320"/>
      </w:pPr>
      <w:r>
        <w:rPr>
          <w:rFonts w:ascii="Arial" w:cs="Arial" w:eastAsia="Arial" w:hAnsi="Arial"/>
          <w:b w:val="false"/>
          <w:bCs w:val="false"/>
          <w:i/>
          <w:iCs/>
          <w:color w:val="999999"/>
          <w:sz w:val="21"/>
          <w:szCs w:val="21"/>
        </w:rPr>
        <w:t xml:space="preserve">Not the original plan. What 10/10 looks like given what you now know.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Bdr>
          <w:bottom w:val="single" w:color="D5D2CE" w:sz="2" w:space="1"/>
        </w:pBdr>
        <w:spacing w:after="160" w:before="160"/>
      </w:pPr>
    </w:p>
    <w:p>
      <w:pPr>
        <w:pBdr>
          <w:bottom w:val="single" w:color="E8553D" w:sz="6" w:space="1"/>
        </w:pBdr>
        <w:spacing w:after="200" w:before="200"/>
      </w:pPr>
    </w:p>
    <w:p>
      <w:pPr>
        <w:spacing w:after="60" w:before="120"/>
      </w:pPr>
      <w:r>
        <w:rPr>
          <w:rFonts w:ascii="Arial" w:cs="Arial" w:eastAsia="Arial" w:hAnsi="Arial"/>
          <w:b/>
          <w:bCs/>
          <w:color w:val="999999"/>
          <w:sz w:val="18"/>
          <w:szCs w:val="18"/>
        </w:rPr>
        <w:t xml:space="preserve">THE HONEST BIT</w:t>
      </w:r>
    </w:p>
    <w:p>
      <w:pPr>
        <w:spacing w:after="40" w:before="40" w:line="280"/>
      </w:pPr>
      <w:r>
        <w:rPr>
          <w:rFonts w:ascii="Arial" w:cs="Arial" w:eastAsia="Arial" w:hAnsi="Arial"/>
          <w:color w:val="999999"/>
          <w:sz w:val="17"/>
          <w:szCs w:val="17"/>
        </w:rPr>
        <w:t xml:space="preserve">This template is a diagnostic starting point — not legal advice, not compliance certification, not a substitute for qualified professional guidance. If it surfaces something serious, get proper help. Talk to your lawyer. Talk to someone who carries professional indemnity insurance and knows your jurisdiction. Nothing here creates a client relationship, an advisory engagement, or a duty of care. You’re a grown-up. You downloaded a template. What you do next is on you.</w:t>
      </w:r>
    </w:p>
    <w:p>
      <w:pPr>
        <w:spacing w:after="40" w:before="40"/>
      </w:pPr>
      <w:r>
        <w:rPr>
          <w:rFonts w:ascii="Arial" w:cs="Arial" w:eastAsia="Arial" w:hAnsi="Arial"/>
          <w:i/>
          <w:iCs/>
          <w:color w:val="8B7355"/>
          <w:sz w:val="17"/>
          <w:szCs w:val="17"/>
        </w:rPr>
        <w:t xml:space="preserve">Progress over perfection — but not recklessness over common sense.</w:t>
      </w:r>
    </w:p>
    <w:p>
      <w:pPr>
        <w:spacing w:after="80" w:before="80"/>
      </w:pPr>
    </w:p>
    <w:p>
      <w:pPr>
        <w:spacing w:after="0" w:before="40"/>
      </w:pPr>
      <w:r>
        <w:rPr>
          <w:rFonts w:ascii="Arial" w:cs="Arial" w:eastAsia="Arial" w:hAnsi="Arial"/>
          <w:b/>
          <w:bCs/>
          <w:color w:val="E8553D"/>
          <w:sz w:val="16"/>
          <w:szCs w:val="16"/>
        </w:rPr>
        <w:t xml:space="preserve">© unfsckd.com</w:t>
      </w:r>
      <w:r>
        <w:rPr>
          <w:rFonts w:ascii="Arial" w:cs="Arial" w:eastAsia="Arial" w:hAnsi="Arial"/>
          <w:color w:val="999999"/>
          <w:sz w:val="16"/>
          <w:szCs w:val="16"/>
        </w:rPr>
        <w:t xml:space="preserve"> — A Deliverators toolbox. • thedeliverators.com</w:t>
      </w:r>
    </w:p>
    <w:p>
      <w:pPr>
        <w:pageBreakBefore/>
      </w:pPr>
      <w:r>
        <w:rPr>
          <w:b/>
          <w:sz w:val="28"/>
          <w:color w:val="E8553D"/>
          <w:rFonts w:ascii="Calibri" w:hAnsi="Calibri"/>
        </w:rPr>
        <w:t>CHANGELOG</w:t>
      </w:r>
    </w:p>
    <w:p>
      <w:pPr>
        <w:spacing w:before="100" w:after="200"/>
        <w:pBdr>
          <w:bottom w:val="single" w:sz="4" w:space="4" w:color="E8553D"/>
        </w:pBdr>
      </w:pPr>
      <w:r>
        <w:rPr>
          <w:sz w:val="2"/>
        </w:rPr>
        <w:t xml:space="preserve"> </w:t>
      </w:r>
    </w:p>
    <w:p>
      <w:pPr>
        <w:spacing w:before="200" w:after="80"/>
      </w:pPr>
      <w:r>
        <w:rPr>
          <w:b/>
          <w:sz w:val="21"/>
          <w:color w:val="E8553D"/>
          <w:rFonts w:ascii="Calibri" w:hAnsi="Calibri"/>
        </w:rPr>
        <w:t>v2.2</w:t>
      </w:r>
      <w:r>
        <w:rPr>
          <w:sz w:val="21"/>
          <w:color w:val="999999"/>
          <w:rFonts w:ascii="Calibri" w:hAnsi="Calibri"/>
        </w:rPr>
        <w:t xml:space="preserve">  —  March 2026</w:t>
      </w:r>
    </w:p>
    <w:p>
      <w:pPr>
        <w:spacing w:before="40" w:after="40"/>
        <w:ind w:left="400"/>
      </w:pPr>
      <w:r>
        <w:rPr>
          <w:sz w:val="21"/>
          <w:color w:val="E8553D"/>
          <w:rFonts w:ascii="Calibri" w:hAnsi="Calibri"/>
        </w:rPr>
        <w:t xml:space="preserve">—  </w:t>
      </w:r>
      <w:r>
        <w:rPr>
          <w:sz w:val="20"/>
          <w:color w:val="999999"/>
          <w:rFonts w:ascii="Calibri" w:hAnsi="Calibri"/>
        </w:rPr>
        <w:t>Rebranded to E8553D orange family palette. Versioning aligned across full document library.</w:t>
      </w:r>
    </w:p>
    <w:p>
      <w:pPr>
        <w:spacing w:before="40" w:after="40"/>
        <w:ind w:left="400"/>
      </w:pPr>
      <w:r>
        <w:rPr>
          <w:sz w:val="21"/>
          <w:color w:val="E8553D"/>
          <w:rFonts w:ascii="Calibri" w:hAnsi="Calibri"/>
        </w:rPr>
        <w:t xml:space="preserve">—  </w:t>
      </w:r>
      <w:r>
        <w:rPr>
          <w:sz w:val="20"/>
          <w:color w:val="999999"/>
          <w:rFonts w:ascii="Calibri" w:hAnsi="Calibri"/>
        </w:rPr>
        <w:t>Changelog stub added.</w:t>
      </w:r>
    </w:p>
    <w:p>
      <w:pPr>
        <w:spacing w:before="300" w:after="80"/>
      </w:pPr>
      <w:r>
        <w:rPr>
          <w:i/>
          <w:sz w:val="18"/>
          <w:color w:val="999999"/>
          <w:rFonts w:ascii="Calibri" w:hAnsi="Calibri"/>
        </w:rPr>
        <w:t>Delivery Confidence Snapshot  |  unfsckd.com  |  A Deliverators document.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5D2CE" w:sz="2" w:space="4"/>
      </w:pBdr>
      <w:jc w:val="right"/>
    </w:pPr>
    <w:r>
      <w:rPr>
        <w:rFonts w:ascii="Arial" w:cs="Arial" w:eastAsia="Arial" w:hAnsi="Arial"/>
        <w:b/>
        <w:bCs/>
        <w:color w:val="E8553D"/>
        <w:sz w:val="16"/>
        <w:szCs w:val="16"/>
      </w:rPr>
      <w:t xml:space="preserve">unfsckd</w:t>
    </w:r>
    <w:r>
      <w:rPr>
        <w:rFonts w:ascii="Arial" w:cs="Arial" w:eastAsia="Arial" w:hAnsi="Arial"/>
        <w:color w:val="999999"/>
        <w:sz w:val="16"/>
        <w:szCs w:val="16"/>
      </w:rPr>
      <w:t xml:space="preserve"> • Delivery Confidence Snapshot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sz w:val="32"/>
      <w:szCs w:val="32"/>
    </w:rPr>
  </w:style>
  <w:style w:type="paragraph" w:styleId="Heading2">
    <w:name w:val="Heading 2"/>
    <w:basedOn w:val="Normal"/>
    <w:next w:val="Normal"/>
    <w:qFormat/>
    <w:pPr>
      <w:spacing w:after="100" w:before="280"/>
      <w:outlineLvl w:val="1"/>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2026-03-07T12:15:30.544Z</dcterms:created>
  <dcterms:modified xsi:type="dcterms:W3CDTF">2026-03-07T12:15:30.544Z</dcterms:modified>
</cp:coreProperties>
</file>

<file path=docProps/custom.xml><?xml version="1.0" encoding="utf-8"?>
<Properties xmlns="http://schemas.openxmlformats.org/officeDocument/2006/custom-properties" xmlns:vt="http://schemas.openxmlformats.org/officeDocument/2006/docPropsVTypes"/>
</file>